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9925DC8" w:rsidP="424971EC" w:rsidRDefault="69925DC8" w14:paraId="7A92E417" w14:textId="27D0E524">
      <w:pPr>
        <w:pStyle w:val="Normal"/>
        <w:keepNext w:val="1"/>
        <w:keepLines w:val="1"/>
        <w:spacing w:after="0" w:line="240" w:lineRule="auto"/>
        <w:jc w:val="center"/>
        <w:rPr>
          <w:rFonts w:ascii="Georgia" w:hAnsi="Georgia" w:eastAsia="Georgia" w:cs="Georgia"/>
          <w:b w:val="1"/>
          <w:bCs w:val="1"/>
          <w:color w:val="000000" w:themeColor="text1"/>
          <w:sz w:val="28"/>
          <w:szCs w:val="28"/>
        </w:rPr>
      </w:pPr>
      <w:r w:rsidRPr="424971EC" w:rsidR="69925DC8">
        <w:rPr>
          <w:rFonts w:ascii="Georgia" w:hAnsi="Georgia" w:eastAsia="Georgia" w:cs="Georgia"/>
          <w:b w:val="1"/>
          <w:bCs w:val="1"/>
          <w:color w:val="000000" w:themeColor="text1" w:themeTint="FF" w:themeShade="FF"/>
          <w:sz w:val="28"/>
          <w:szCs w:val="28"/>
        </w:rPr>
        <w:t>Bias Mitigation Practices for Application Review</w:t>
      </w:r>
      <w:r w:rsidRPr="424971EC" w:rsidR="0011475B">
        <w:rPr>
          <w:rFonts w:ascii="Georgia" w:hAnsi="Georgia" w:eastAsia="Georgia" w:cs="Georgia"/>
          <w:b w:val="1"/>
          <w:bCs w:val="1"/>
          <w:color w:val="000000" w:themeColor="text1" w:themeTint="FF" w:themeShade="FF"/>
          <w:sz w:val="28"/>
          <w:szCs w:val="28"/>
        </w:rPr>
        <w:t xml:space="preserve"> </w:t>
      </w:r>
    </w:p>
    <w:p w:rsidR="0C3257A1" w:rsidP="0C3257A1" w:rsidRDefault="0C3257A1" w14:paraId="56A4717D" w14:textId="425A4DBF">
      <w:pPr>
        <w:spacing w:after="0" w:line="240" w:lineRule="auto"/>
        <w:jc w:val="center"/>
        <w:rPr>
          <w:rFonts w:ascii="Georgia" w:hAnsi="Georgia" w:eastAsia="Georgia" w:cs="Georgia"/>
          <w:b/>
          <w:bCs/>
          <w:color w:val="000000" w:themeColor="text1"/>
          <w:sz w:val="32"/>
          <w:szCs w:val="32"/>
        </w:rPr>
      </w:pPr>
    </w:p>
    <w:p w:rsidR="7404ACF8" w:rsidP="0C3257A1" w:rsidRDefault="7404ACF8" w14:paraId="5EAAB233" w14:textId="608456AD">
      <w:pPr>
        <w:spacing w:after="0"/>
        <w:rPr>
          <w:rFonts w:ascii="Georgia" w:hAnsi="Georgia" w:eastAsia="Georgia" w:cs="Georgia"/>
        </w:rPr>
      </w:pPr>
      <w:r w:rsidRPr="0C3257A1">
        <w:rPr>
          <w:rFonts w:ascii="Georgia" w:hAnsi="Georgia" w:eastAsia="Georgia" w:cs="Georgia"/>
        </w:rPr>
        <w:t xml:space="preserve">Bias occurs when the brain starts taking shortcuts. </w:t>
      </w:r>
      <w:r w:rsidRPr="0C3257A1" w:rsidR="714E775B">
        <w:rPr>
          <w:rFonts w:ascii="Georgia" w:hAnsi="Georgia" w:eastAsia="Georgia" w:cs="Georgia"/>
        </w:rPr>
        <w:t>W</w:t>
      </w:r>
      <w:r w:rsidRPr="0C3257A1">
        <w:rPr>
          <w:rFonts w:ascii="Georgia" w:hAnsi="Georgia" w:eastAsia="Georgia" w:cs="Georgia"/>
        </w:rPr>
        <w:t>e need to ensure we are using best practices, staying consistent, and maintaining structure during the hiring process</w:t>
      </w:r>
      <w:r w:rsidRPr="0C3257A1" w:rsidR="298CC629">
        <w:rPr>
          <w:rFonts w:ascii="Georgia" w:hAnsi="Georgia" w:eastAsia="Georgia" w:cs="Georgia"/>
        </w:rPr>
        <w:t xml:space="preserve"> to help eliminate biases</w:t>
      </w:r>
      <w:r w:rsidRPr="0C3257A1">
        <w:rPr>
          <w:rFonts w:ascii="Georgia" w:hAnsi="Georgia" w:eastAsia="Georgia" w:cs="Georgia"/>
        </w:rPr>
        <w:t>.</w:t>
      </w:r>
      <w:r w:rsidRPr="0C3257A1" w:rsidR="0B956E5F">
        <w:rPr>
          <w:rFonts w:ascii="Georgia" w:hAnsi="Georgia" w:eastAsia="Georgia" w:cs="Georgia"/>
        </w:rPr>
        <w:t xml:space="preserve"> Below are some examples of how to </w:t>
      </w:r>
      <w:r w:rsidRPr="0C3257A1" w:rsidR="021E5AF1">
        <w:rPr>
          <w:rFonts w:ascii="Georgia" w:hAnsi="Georgia" w:eastAsia="Georgia" w:cs="Georgia"/>
        </w:rPr>
        <w:t>do this</w:t>
      </w:r>
      <w:r w:rsidRPr="0C3257A1" w:rsidR="0B956E5F">
        <w:rPr>
          <w:rFonts w:ascii="Georgia" w:hAnsi="Georgia" w:eastAsia="Georgia" w:cs="Georgia"/>
        </w:rPr>
        <w:t xml:space="preserve"> during the applica</w:t>
      </w:r>
      <w:r w:rsidRPr="0C3257A1" w:rsidR="11FC04C3">
        <w:rPr>
          <w:rFonts w:ascii="Georgia" w:hAnsi="Georgia" w:eastAsia="Georgia" w:cs="Georgia"/>
        </w:rPr>
        <w:t>tion review process.</w:t>
      </w:r>
    </w:p>
    <w:p w:rsidR="0C3257A1" w:rsidP="0C3257A1" w:rsidRDefault="0C3257A1" w14:paraId="389CF81F" w14:textId="083E17C5">
      <w:pPr>
        <w:spacing w:after="0" w:line="240" w:lineRule="auto"/>
        <w:rPr>
          <w:rFonts w:ascii="Georgia" w:hAnsi="Georgia" w:eastAsia="Georgia" w:cs="Georgia"/>
          <w:color w:val="000000" w:themeColor="text1"/>
          <w:sz w:val="24"/>
          <w:szCs w:val="24"/>
        </w:rPr>
      </w:pPr>
    </w:p>
    <w:p w:rsidR="66DC5504" w:rsidP="424971EC" w:rsidRDefault="66DC5504" w14:paraId="34E5B599" w14:textId="2562EACB">
      <w:pPr>
        <w:pStyle w:val="ListParagraph"/>
        <w:numPr>
          <w:ilvl w:val="0"/>
          <w:numId w:val="9"/>
        </w:numPr>
        <w:suppressLineNumbers w:val="0"/>
        <w:bidi w:val="0"/>
        <w:spacing w:before="0" w:beforeAutospacing="off" w:after="0" w:afterAutospacing="off" w:line="276" w:lineRule="auto"/>
        <w:ind w:left="720" w:right="0" w:hanging="360"/>
        <w:jc w:val="left"/>
        <w:rPr>
          <w:rFonts w:ascii="Georgia" w:hAnsi="Georgia" w:eastAsia="Georgia" w:cs="Georgia"/>
        </w:rPr>
      </w:pPr>
      <w:r w:rsidRPr="424971EC" w:rsidR="66DC5504">
        <w:rPr>
          <w:rFonts w:ascii="Georgia" w:hAnsi="Georgia" w:eastAsia="Georgia" w:cs="Georgia"/>
          <w:b w:val="1"/>
          <w:bCs w:val="1"/>
          <w:color w:val="000000" w:themeColor="text1" w:themeTint="FF" w:themeShade="FF"/>
        </w:rPr>
        <w:t xml:space="preserve">Use a rubric to make consistent and </w:t>
      </w:r>
      <w:r w:rsidRPr="424971EC" w:rsidR="66DC5504">
        <w:rPr>
          <w:rFonts w:ascii="Georgia" w:hAnsi="Georgia" w:eastAsia="Georgia" w:cs="Georgia"/>
          <w:b w:val="1"/>
          <w:bCs w:val="1"/>
          <w:color w:val="000000" w:themeColor="text1" w:themeTint="FF" w:themeShade="FF"/>
        </w:rPr>
        <w:t>equitable</w:t>
      </w:r>
      <w:r w:rsidRPr="424971EC" w:rsidR="66DC5504">
        <w:rPr>
          <w:rFonts w:ascii="Georgia" w:hAnsi="Georgia" w:eastAsia="Georgia" w:cs="Georgia"/>
          <w:b w:val="1"/>
          <w:bCs w:val="1"/>
          <w:color w:val="000000" w:themeColor="text1" w:themeTint="FF" w:themeShade="FF"/>
        </w:rPr>
        <w:t xml:space="preserve"> assessments around criteria. </w:t>
      </w:r>
      <w:r w:rsidRPr="424971EC" w:rsidR="66DC5504">
        <w:rPr>
          <w:rFonts w:ascii="Georgia" w:hAnsi="Georgia" w:eastAsia="Georgia" w:cs="Georgia"/>
          <w:color w:val="000000" w:themeColor="text1" w:themeTint="FF" w:themeShade="FF"/>
        </w:rPr>
        <w:t xml:space="preserve">Using a rubric provides </w:t>
      </w:r>
      <w:r w:rsidRPr="424971EC" w:rsidR="505D8263">
        <w:rPr>
          <w:rFonts w:ascii="Georgia" w:hAnsi="Georgia" w:eastAsia="Georgia" w:cs="Georgia"/>
          <w:color w:val="000000" w:themeColor="text1" w:themeTint="FF" w:themeShade="FF"/>
        </w:rPr>
        <w:t>a</w:t>
      </w:r>
      <w:r w:rsidRPr="424971EC" w:rsidR="7DD83C92">
        <w:rPr>
          <w:rFonts w:ascii="Georgia" w:hAnsi="Georgia" w:eastAsia="Georgia" w:cs="Georgia"/>
          <w:color w:val="000000" w:themeColor="text1" w:themeTint="FF" w:themeShade="FF"/>
        </w:rPr>
        <w:t>n</w:t>
      </w:r>
      <w:r w:rsidRPr="424971EC" w:rsidR="505D8263">
        <w:rPr>
          <w:rFonts w:ascii="Georgia" w:hAnsi="Georgia" w:eastAsia="Georgia" w:cs="Georgia"/>
          <w:color w:val="000000" w:themeColor="text1" w:themeTint="FF" w:themeShade="FF"/>
        </w:rPr>
        <w:t xml:space="preserve"> </w:t>
      </w:r>
      <w:r w:rsidRPr="424971EC" w:rsidR="72DC50AE">
        <w:rPr>
          <w:rFonts w:ascii="Georgia" w:hAnsi="Georgia" w:eastAsia="Georgia" w:cs="Georgia"/>
          <w:color w:val="000000" w:themeColor="text1" w:themeTint="FF" w:themeShade="FF"/>
        </w:rPr>
        <w:t>efficient, structured</w:t>
      </w:r>
      <w:r w:rsidRPr="424971EC" w:rsidR="66DC5504">
        <w:rPr>
          <w:rFonts w:ascii="Georgia" w:hAnsi="Georgia" w:eastAsia="Georgia" w:cs="Georgia"/>
          <w:color w:val="000000" w:themeColor="text1" w:themeTint="FF" w:themeShade="FF"/>
        </w:rPr>
        <w:t xml:space="preserve">, and objective </w:t>
      </w:r>
      <w:r w:rsidRPr="424971EC" w:rsidR="5057465C">
        <w:rPr>
          <w:rFonts w:ascii="Georgia" w:hAnsi="Georgia" w:eastAsia="Georgia" w:cs="Georgia"/>
          <w:color w:val="000000" w:themeColor="text1" w:themeTint="FF" w:themeShade="FF"/>
        </w:rPr>
        <w:t>decision-making process</w:t>
      </w:r>
      <w:r w:rsidRPr="424971EC" w:rsidR="66DC5504">
        <w:rPr>
          <w:rFonts w:ascii="Georgia" w:hAnsi="Georgia" w:eastAsia="Georgia" w:cs="Georgia"/>
          <w:color w:val="000000" w:themeColor="text1" w:themeTint="FF" w:themeShade="FF"/>
        </w:rPr>
        <w:t xml:space="preserve">. All members of the search committee should be </w:t>
      </w:r>
      <w:r w:rsidRPr="424971EC" w:rsidR="66DC5504">
        <w:rPr>
          <w:rFonts w:ascii="Georgia" w:hAnsi="Georgia" w:eastAsia="Georgia" w:cs="Georgia"/>
        </w:rPr>
        <w:t xml:space="preserve">knowledgeable of how the criteria </w:t>
      </w:r>
      <w:bookmarkStart w:name="_Int_dpqu3b1I" w:id="0"/>
      <w:r w:rsidRPr="424971EC" w:rsidR="66DC5504">
        <w:rPr>
          <w:rFonts w:ascii="Georgia" w:hAnsi="Georgia" w:eastAsia="Georgia" w:cs="Georgia"/>
        </w:rPr>
        <w:t>is</w:t>
      </w:r>
      <w:bookmarkEnd w:id="0"/>
      <w:r w:rsidRPr="424971EC" w:rsidR="66DC5504">
        <w:rPr>
          <w:rFonts w:ascii="Georgia" w:hAnsi="Georgia" w:eastAsia="Georgia" w:cs="Georgia"/>
        </w:rPr>
        <w:t xml:space="preserve"> defined</w:t>
      </w:r>
      <w:r w:rsidRPr="424971EC" w:rsidR="08DF38C2">
        <w:rPr>
          <w:rFonts w:ascii="Georgia" w:hAnsi="Georgia" w:eastAsia="Georgia" w:cs="Georgia"/>
        </w:rPr>
        <w:t xml:space="preserve"> on the rubric.</w:t>
      </w:r>
      <w:r w:rsidRPr="424971EC" w:rsidR="2B19B351">
        <w:rPr>
          <w:rFonts w:ascii="Georgia" w:hAnsi="Georgia" w:eastAsia="Georgia" w:cs="Georgia"/>
        </w:rPr>
        <w:t xml:space="preserve"> </w:t>
      </w:r>
      <w:r w:rsidRPr="424971EC" w:rsidR="48315C04">
        <w:rPr>
          <w:rFonts w:ascii="Georgia" w:hAnsi="Georgia" w:eastAsia="Georgia" w:cs="Georgia"/>
        </w:rPr>
        <w:t xml:space="preserve">Each member should review applicants individually and stay consistent in their own ratings on the rubric. </w:t>
      </w:r>
      <w:r w:rsidRPr="424971EC" w:rsidR="403F0586">
        <w:rPr>
          <w:rFonts w:ascii="Georgia" w:hAnsi="Georgia" w:eastAsia="Georgia" w:cs="Georgia"/>
        </w:rPr>
        <w:t xml:space="preserve">Avoid </w:t>
      </w:r>
      <w:r w:rsidRPr="424971EC" w:rsidR="3CBAACE5">
        <w:rPr>
          <w:rFonts w:ascii="Georgia" w:hAnsi="Georgia" w:eastAsia="Georgia" w:cs="Georgia"/>
        </w:rPr>
        <w:t>examining other committee members'</w:t>
      </w:r>
      <w:r w:rsidRPr="424971EC" w:rsidR="403F0586">
        <w:rPr>
          <w:rFonts w:ascii="Georgia" w:hAnsi="Georgia" w:eastAsia="Georgia" w:cs="Georgia"/>
        </w:rPr>
        <w:t xml:space="preserve"> ratings </w:t>
      </w:r>
      <w:r w:rsidRPr="424971EC" w:rsidR="350C0D62">
        <w:rPr>
          <w:rFonts w:ascii="Georgia" w:hAnsi="Georgia" w:eastAsia="Georgia" w:cs="Georgia"/>
        </w:rPr>
        <w:t xml:space="preserve">on the rubric </w:t>
      </w:r>
      <w:r w:rsidRPr="424971EC" w:rsidR="403F0586">
        <w:rPr>
          <w:rFonts w:ascii="Georgia" w:hAnsi="Georgia" w:eastAsia="Georgia" w:cs="Georgia"/>
        </w:rPr>
        <w:t>so that this does not influence your rating.</w:t>
      </w:r>
      <w:r w:rsidRPr="424971EC" w:rsidR="403F0586">
        <w:rPr>
          <w:rFonts w:ascii="Georgia" w:hAnsi="Georgia" w:eastAsia="Georgia" w:cs="Georgia"/>
        </w:rPr>
        <w:t xml:space="preserve"> </w:t>
      </w:r>
    </w:p>
    <w:p w:rsidR="0C3257A1" w:rsidP="0C3257A1" w:rsidRDefault="0C3257A1" w14:paraId="6AE41CA4" w14:textId="0F067099">
      <w:pPr>
        <w:spacing w:after="0" w:line="276" w:lineRule="auto"/>
        <w:rPr>
          <w:rFonts w:ascii="Georgia" w:hAnsi="Georgia" w:eastAsia="Georgia" w:cs="Georgia"/>
        </w:rPr>
      </w:pPr>
    </w:p>
    <w:p w:rsidR="69925DC8" w:rsidP="424971EC" w:rsidRDefault="69925DC8" w14:paraId="0EE95A1E" w14:textId="5CF68E0B">
      <w:pPr>
        <w:pStyle w:val="ListParagraph"/>
        <w:numPr>
          <w:ilvl w:val="0"/>
          <w:numId w:val="9"/>
        </w:numPr>
        <w:spacing w:after="0" w:line="276" w:lineRule="auto"/>
        <w:rPr>
          <w:rFonts w:ascii="Georgia" w:hAnsi="Georgia" w:eastAsia="Georgia" w:cs="Georgia"/>
        </w:rPr>
      </w:pPr>
      <w:r w:rsidRPr="424971EC" w:rsidR="69925DC8">
        <w:rPr>
          <w:rFonts w:ascii="Georgia" w:hAnsi="Georgia" w:eastAsia="Georgia" w:cs="Georgia"/>
          <w:b w:val="1"/>
          <w:bCs w:val="1"/>
          <w:color w:val="000000" w:themeColor="text1" w:themeTint="FF" w:themeShade="FF"/>
        </w:rPr>
        <w:t>Take breaks between applications</w:t>
      </w:r>
      <w:r w:rsidRPr="424971EC" w:rsidR="73A51C76">
        <w:rPr>
          <w:rFonts w:ascii="Georgia" w:hAnsi="Georgia" w:eastAsia="Georgia" w:cs="Georgia"/>
          <w:b w:val="1"/>
          <w:bCs w:val="1"/>
          <w:color w:val="000000" w:themeColor="text1" w:themeTint="FF" w:themeShade="FF"/>
        </w:rPr>
        <w:t xml:space="preserve"> and review with minimal distractions</w:t>
      </w:r>
      <w:r w:rsidRPr="424971EC" w:rsidR="69925DC8">
        <w:rPr>
          <w:rFonts w:ascii="Georgia" w:hAnsi="Georgia" w:eastAsia="Georgia" w:cs="Georgia"/>
          <w:color w:val="000000" w:themeColor="text1" w:themeTint="FF" w:themeShade="FF"/>
        </w:rPr>
        <w:t>.</w:t>
      </w:r>
      <w:r w:rsidRPr="424971EC" w:rsidR="0BB2DFA1">
        <w:rPr>
          <w:rFonts w:ascii="Georgia" w:hAnsi="Georgia" w:eastAsia="Georgia" w:cs="Georgia"/>
          <w:color w:val="000000" w:themeColor="text1" w:themeTint="FF" w:themeShade="FF"/>
        </w:rPr>
        <w:t xml:space="preserve"> </w:t>
      </w:r>
      <w:r w:rsidRPr="424971EC" w:rsidR="0BB2DFA1">
        <w:rPr>
          <w:rFonts w:ascii="Georgia" w:hAnsi="Georgia" w:eastAsia="Georgia" w:cs="Georgia"/>
        </w:rPr>
        <w:t>When reviewing applications back-to-back, our brains begin to get tired, and we scan through information. By giving yourself time to refresh, you can review and process the material more thoroughly. You have time to think about alternative backgrounds and appreciate the range of different experiences the applicant can bring to the job.</w:t>
      </w:r>
    </w:p>
    <w:p w:rsidR="0C3257A1" w:rsidP="0C3257A1" w:rsidRDefault="0C3257A1" w14:paraId="73533F9B" w14:textId="3B93ADEA">
      <w:pPr>
        <w:spacing w:after="0" w:line="276" w:lineRule="auto"/>
        <w:rPr>
          <w:rFonts w:ascii="Georgia" w:hAnsi="Georgia" w:eastAsia="Georgia" w:cs="Georgia"/>
        </w:rPr>
      </w:pPr>
    </w:p>
    <w:p w:rsidR="1D37CCFC" w:rsidP="424971EC" w:rsidRDefault="1D37CCFC" w14:paraId="318719DA" w14:textId="1A3D8E67">
      <w:pPr>
        <w:pStyle w:val="ListParagraph"/>
        <w:numPr>
          <w:ilvl w:val="0"/>
          <w:numId w:val="9"/>
        </w:numPr>
        <w:spacing w:after="0" w:line="276" w:lineRule="auto"/>
        <w:rPr>
          <w:rFonts w:ascii="Georgia" w:hAnsi="Georgia" w:eastAsia="Georgia" w:cs="Georgia"/>
        </w:rPr>
      </w:pPr>
      <w:r w:rsidRPr="424971EC" w:rsidR="1D37CCFC">
        <w:rPr>
          <w:rFonts w:ascii="Georgia" w:hAnsi="Georgia" w:eastAsia="Georgia" w:cs="Georgia"/>
          <w:b w:val="1"/>
          <w:bCs w:val="1"/>
          <w:color w:val="000000" w:themeColor="text1" w:themeTint="FF" w:themeShade="FF"/>
        </w:rPr>
        <w:t xml:space="preserve">Take names and photos out of the equation. </w:t>
      </w:r>
      <w:r>
        <w:br/>
      </w:r>
      <w:r w:rsidRPr="424971EC" w:rsidR="1D37CCFC">
        <w:rPr>
          <w:rFonts w:ascii="Georgia" w:hAnsi="Georgia" w:eastAsia="Georgia" w:cs="Georgia"/>
          <w:color w:val="000000" w:themeColor="text1" w:themeTint="FF" w:themeShade="FF"/>
        </w:rPr>
        <w:t>I</w:t>
      </w:r>
      <w:r w:rsidRPr="424971EC" w:rsidR="1D37CCFC">
        <w:rPr>
          <w:rFonts w:ascii="Georgia" w:hAnsi="Georgia" w:eastAsia="Georgia" w:cs="Georgia"/>
        </w:rPr>
        <w:t xml:space="preserve">mplicit biases can surface when </w:t>
      </w:r>
      <w:r w:rsidRPr="424971EC" w:rsidR="53850CCD">
        <w:rPr>
          <w:rFonts w:ascii="Georgia" w:hAnsi="Georgia" w:eastAsia="Georgia" w:cs="Georgia"/>
        </w:rPr>
        <w:t xml:space="preserve">you </w:t>
      </w:r>
      <w:r w:rsidRPr="424971EC" w:rsidR="1D37CCFC">
        <w:rPr>
          <w:rFonts w:ascii="Georgia" w:hAnsi="Georgia" w:eastAsia="Georgia" w:cs="Georgia"/>
        </w:rPr>
        <w:t xml:space="preserve">see names and photos. As a best practice, do not consider this information when reviewing applications. Evaluate candidates solely on their qualifications and skills, rather than on their social identity or appearance. This also includes graduation dates, addresses, colleges, and hobbies; all of which can </w:t>
      </w:r>
      <w:bookmarkStart w:name="_Int_YeiQe0zo" w:id="1503917504"/>
      <w:r w:rsidRPr="424971EC" w:rsidR="1D37CCFC">
        <w:rPr>
          <w:rFonts w:ascii="Georgia" w:hAnsi="Georgia" w:eastAsia="Georgia" w:cs="Georgia"/>
        </w:rPr>
        <w:t>hint to</w:t>
      </w:r>
      <w:bookmarkEnd w:id="1503917504"/>
      <w:r w:rsidRPr="424971EC" w:rsidR="1D37CCFC">
        <w:rPr>
          <w:rFonts w:ascii="Georgia" w:hAnsi="Georgia" w:eastAsia="Georgia" w:cs="Georgia"/>
        </w:rPr>
        <w:t xml:space="preserve"> specifics about a candidate's race, gender identity, age, religion, or socioeconomic background.</w:t>
      </w:r>
    </w:p>
    <w:p w:rsidR="0C3257A1" w:rsidP="0C3257A1" w:rsidRDefault="0C3257A1" w14:paraId="718C5BA3" w14:textId="2A24DB72">
      <w:pPr>
        <w:spacing w:after="0" w:line="276" w:lineRule="auto"/>
        <w:rPr>
          <w:rFonts w:ascii="Georgia" w:hAnsi="Georgia" w:eastAsia="Georgia" w:cs="Georgia"/>
        </w:rPr>
      </w:pPr>
    </w:p>
    <w:p w:rsidR="69925DC8" w:rsidP="424971EC" w:rsidRDefault="69925DC8" w14:paraId="6C944A3D" w14:textId="03979DD2">
      <w:pPr>
        <w:pStyle w:val="ListParagraph"/>
        <w:numPr>
          <w:ilvl w:val="0"/>
          <w:numId w:val="9"/>
        </w:numPr>
        <w:spacing w:after="0" w:line="276" w:lineRule="auto"/>
        <w:rPr>
          <w:rFonts w:ascii="Georgia" w:hAnsi="Georgia" w:eastAsia="Georgia" w:cs="Georgia"/>
          <w:color w:val="000000" w:themeColor="text1"/>
        </w:rPr>
      </w:pPr>
      <w:r w:rsidRPr="424971EC" w:rsidR="69925DC8">
        <w:rPr>
          <w:rFonts w:ascii="Georgia" w:hAnsi="Georgia" w:eastAsia="Georgia" w:cs="Georgia"/>
          <w:b w:val="1"/>
          <w:bCs w:val="1"/>
          <w:color w:val="000000" w:themeColor="text1" w:themeTint="FF" w:themeShade="FF"/>
        </w:rPr>
        <w:t xml:space="preserve">Compare the applicant to the job criteria, not applicants to applicants. </w:t>
      </w:r>
      <w:r w:rsidRPr="424971EC" w:rsidR="5E945600">
        <w:rPr>
          <w:rFonts w:ascii="Georgia" w:hAnsi="Georgia" w:eastAsia="Georgia" w:cs="Georgia"/>
          <w:color w:val="000000" w:themeColor="text1" w:themeTint="FF" w:themeShade="FF"/>
        </w:rPr>
        <w:t xml:space="preserve">Contrast effect bias occurs when </w:t>
      </w:r>
      <w:r w:rsidRPr="424971EC" w:rsidR="3FB93AC2">
        <w:rPr>
          <w:rFonts w:ascii="Georgia" w:hAnsi="Georgia" w:eastAsia="Georgia" w:cs="Georgia"/>
          <w:color w:val="000000" w:themeColor="text1" w:themeTint="FF" w:themeShade="FF"/>
        </w:rPr>
        <w:t>you</w:t>
      </w:r>
      <w:r w:rsidRPr="424971EC" w:rsidR="16A43306">
        <w:rPr>
          <w:rFonts w:ascii="Georgia" w:hAnsi="Georgia" w:eastAsia="Georgia" w:cs="Georgia"/>
          <w:color w:val="000000" w:themeColor="text1" w:themeTint="FF" w:themeShade="FF"/>
        </w:rPr>
        <w:t xml:space="preserve"> compare an individual with another individual and make jud</w:t>
      </w:r>
      <w:r w:rsidRPr="424971EC" w:rsidR="5E945600">
        <w:rPr>
          <w:rFonts w:ascii="Georgia" w:hAnsi="Georgia" w:eastAsia="Georgia" w:cs="Georgia"/>
          <w:color w:val="000000" w:themeColor="text1" w:themeTint="FF" w:themeShade="FF"/>
        </w:rPr>
        <w:t>g</w:t>
      </w:r>
      <w:r w:rsidRPr="424971EC" w:rsidR="5E88D0F0">
        <w:rPr>
          <w:rFonts w:ascii="Georgia" w:hAnsi="Georgia" w:eastAsia="Georgia" w:cs="Georgia"/>
          <w:color w:val="000000" w:themeColor="text1" w:themeTint="FF" w:themeShade="FF"/>
        </w:rPr>
        <w:t>ements based on those</w:t>
      </w:r>
      <w:r w:rsidRPr="424971EC" w:rsidR="5E945600">
        <w:rPr>
          <w:rFonts w:ascii="Georgia" w:hAnsi="Georgia" w:eastAsia="Georgia" w:cs="Georgia"/>
          <w:color w:val="000000" w:themeColor="text1" w:themeTint="FF" w:themeShade="FF"/>
        </w:rPr>
        <w:t xml:space="preserve"> comparisons. </w:t>
      </w:r>
      <w:r w:rsidRPr="424971EC" w:rsidR="2953C410">
        <w:rPr>
          <w:rFonts w:ascii="Georgia" w:hAnsi="Georgia" w:eastAsia="Georgia" w:cs="Georgia"/>
          <w:color w:val="000000" w:themeColor="text1" w:themeTint="FF" w:themeShade="FF"/>
        </w:rPr>
        <w:t xml:space="preserve">It is important to remember that </w:t>
      </w:r>
      <w:r w:rsidRPr="424971EC" w:rsidR="17972DD2">
        <w:rPr>
          <w:rFonts w:ascii="Georgia" w:hAnsi="Georgia" w:eastAsia="Georgia" w:cs="Georgia"/>
          <w:color w:val="000000" w:themeColor="text1" w:themeTint="FF" w:themeShade="FF"/>
        </w:rPr>
        <w:t>two candidates can both meet the criteria for the job</w:t>
      </w:r>
      <w:r w:rsidRPr="424971EC" w:rsidR="37C7B975">
        <w:rPr>
          <w:rFonts w:ascii="Georgia" w:hAnsi="Georgia" w:eastAsia="Georgia" w:cs="Georgia"/>
          <w:color w:val="000000" w:themeColor="text1" w:themeTint="FF" w:themeShade="FF"/>
        </w:rPr>
        <w:t xml:space="preserve"> and have</w:t>
      </w:r>
      <w:r w:rsidRPr="424971EC" w:rsidR="4CE30969">
        <w:rPr>
          <w:rFonts w:ascii="Georgia" w:hAnsi="Georgia" w:eastAsia="Georgia" w:cs="Georgia"/>
          <w:color w:val="000000" w:themeColor="text1" w:themeTint="FF" w:themeShade="FF"/>
        </w:rPr>
        <w:t xml:space="preserve"> </w:t>
      </w:r>
      <w:r w:rsidRPr="424971EC" w:rsidR="37C7B975">
        <w:rPr>
          <w:rFonts w:ascii="Georgia" w:hAnsi="Georgia" w:eastAsia="Georgia" w:cs="Georgia"/>
          <w:color w:val="000000" w:themeColor="text1" w:themeTint="FF" w:themeShade="FF"/>
        </w:rPr>
        <w:t xml:space="preserve">differences. Yet both </w:t>
      </w:r>
      <w:r w:rsidRPr="424971EC" w:rsidR="1833D178">
        <w:rPr>
          <w:rFonts w:ascii="Georgia" w:hAnsi="Georgia" w:eastAsia="Georgia" w:cs="Georgia"/>
          <w:color w:val="000000" w:themeColor="text1" w:themeTint="FF" w:themeShade="FF"/>
        </w:rPr>
        <w:t>would be</w:t>
      </w:r>
      <w:r w:rsidRPr="424971EC" w:rsidR="17972DD2">
        <w:rPr>
          <w:rFonts w:ascii="Georgia" w:hAnsi="Georgia" w:eastAsia="Georgia" w:cs="Georgia"/>
          <w:color w:val="000000" w:themeColor="text1" w:themeTint="FF" w:themeShade="FF"/>
        </w:rPr>
        <w:t xml:space="preserve"> considered </w:t>
      </w:r>
      <w:r w:rsidRPr="424971EC" w:rsidR="62080BE5">
        <w:rPr>
          <w:rFonts w:ascii="Georgia" w:hAnsi="Georgia" w:eastAsia="Georgia" w:cs="Georgia"/>
          <w:color w:val="000000" w:themeColor="text1" w:themeTint="FF" w:themeShade="FF"/>
        </w:rPr>
        <w:t>qualified,</w:t>
      </w:r>
      <w:r w:rsidRPr="424971EC" w:rsidR="17972DD2">
        <w:rPr>
          <w:rFonts w:ascii="Georgia" w:hAnsi="Georgia" w:eastAsia="Georgia" w:cs="Georgia"/>
          <w:color w:val="000000" w:themeColor="text1" w:themeTint="FF" w:themeShade="FF"/>
        </w:rPr>
        <w:t xml:space="preserve"> and </w:t>
      </w:r>
      <w:r w:rsidRPr="424971EC" w:rsidR="77D4ED0C">
        <w:rPr>
          <w:rFonts w:ascii="Georgia" w:hAnsi="Georgia" w:eastAsia="Georgia" w:cs="Georgia"/>
          <w:color w:val="000000" w:themeColor="text1" w:themeTint="FF" w:themeShade="FF"/>
        </w:rPr>
        <w:t>both should</w:t>
      </w:r>
      <w:r w:rsidRPr="424971EC" w:rsidR="015DAF8B">
        <w:rPr>
          <w:rFonts w:ascii="Georgia" w:hAnsi="Georgia" w:eastAsia="Georgia" w:cs="Georgia"/>
          <w:color w:val="000000" w:themeColor="text1" w:themeTint="FF" w:themeShade="FF"/>
        </w:rPr>
        <w:t xml:space="preserve"> </w:t>
      </w:r>
      <w:r w:rsidRPr="424971EC" w:rsidR="17972DD2">
        <w:rPr>
          <w:rFonts w:ascii="Georgia" w:hAnsi="Georgia" w:eastAsia="Georgia" w:cs="Georgia"/>
          <w:color w:val="000000" w:themeColor="text1" w:themeTint="FF" w:themeShade="FF"/>
        </w:rPr>
        <w:t xml:space="preserve">move forward </w:t>
      </w:r>
      <w:r w:rsidRPr="424971EC" w:rsidR="71A1CFDD">
        <w:rPr>
          <w:rFonts w:ascii="Georgia" w:hAnsi="Georgia" w:eastAsia="Georgia" w:cs="Georgia"/>
          <w:color w:val="000000" w:themeColor="text1" w:themeTint="FF" w:themeShade="FF"/>
        </w:rPr>
        <w:t>in the hiring process</w:t>
      </w:r>
      <w:r w:rsidRPr="424971EC" w:rsidR="38F04F96">
        <w:rPr>
          <w:rFonts w:ascii="Georgia" w:hAnsi="Georgia" w:eastAsia="Georgia" w:cs="Georgia"/>
          <w:color w:val="000000" w:themeColor="text1" w:themeTint="FF" w:themeShade="FF"/>
        </w:rPr>
        <w:t>.</w:t>
      </w:r>
      <w:r w:rsidRPr="424971EC" w:rsidR="3F86A145">
        <w:rPr>
          <w:rFonts w:ascii="Georgia" w:hAnsi="Georgia" w:eastAsia="Georgia" w:cs="Georgia"/>
          <w:color w:val="000000" w:themeColor="text1" w:themeTint="FF" w:themeShade="FF"/>
        </w:rPr>
        <w:t xml:space="preserve"> </w:t>
      </w:r>
    </w:p>
    <w:p w:rsidR="0C3257A1" w:rsidP="0C3257A1" w:rsidRDefault="0C3257A1" w14:paraId="3FE9ADFD" w14:textId="061D3348">
      <w:pPr>
        <w:spacing w:after="0" w:line="276" w:lineRule="auto"/>
        <w:rPr>
          <w:rFonts w:ascii="Georgia" w:hAnsi="Georgia" w:eastAsia="Georgia" w:cs="Georgia"/>
          <w:color w:val="000000" w:themeColor="text1"/>
        </w:rPr>
      </w:pPr>
    </w:p>
    <w:p w:rsidR="69925DC8" w:rsidP="424971EC" w:rsidRDefault="69925DC8" w14:paraId="403AEAB4" w14:textId="114043D2">
      <w:pPr>
        <w:pStyle w:val="ListParagraph"/>
        <w:numPr>
          <w:ilvl w:val="0"/>
          <w:numId w:val="9"/>
        </w:numPr>
        <w:spacing w:after="0" w:line="276" w:lineRule="auto"/>
        <w:rPr>
          <w:rFonts w:ascii="Georgia" w:hAnsi="Georgia" w:eastAsia="Georgia" w:cs="Georgia"/>
          <w:color w:val="000000" w:themeColor="text1"/>
        </w:rPr>
      </w:pPr>
      <w:r w:rsidRPr="424971EC" w:rsidR="69925DC8">
        <w:rPr>
          <w:rFonts w:ascii="Georgia" w:hAnsi="Georgia" w:eastAsia="Georgia" w:cs="Georgia"/>
          <w:b w:val="1"/>
          <w:bCs w:val="1"/>
          <w:color w:val="000000" w:themeColor="text1" w:themeTint="FF" w:themeShade="FF"/>
        </w:rPr>
        <w:t>Do not make assumptions about employment gaps or professional advancement.</w:t>
      </w:r>
      <w:r w:rsidRPr="424971EC" w:rsidR="4446002A">
        <w:rPr>
          <w:rFonts w:ascii="Georgia" w:hAnsi="Georgia" w:eastAsia="Georgia" w:cs="Georgia"/>
          <w:color w:val="000000" w:themeColor="text1" w:themeTint="FF" w:themeShade="FF"/>
        </w:rPr>
        <w:t xml:space="preserve"> </w:t>
      </w:r>
      <w:r>
        <w:br/>
      </w:r>
      <w:r w:rsidRPr="424971EC" w:rsidR="4446002A">
        <w:rPr>
          <w:rFonts w:ascii="Georgia" w:hAnsi="Georgia" w:eastAsia="Georgia" w:cs="Georgia"/>
          <w:color w:val="000000" w:themeColor="text1" w:themeTint="FF" w:themeShade="FF"/>
        </w:rPr>
        <w:t xml:space="preserve">This information should not </w:t>
      </w:r>
      <w:bookmarkStart w:name="_Int_XNCJ2T7m" w:id="1743975103"/>
      <w:r w:rsidRPr="424971EC" w:rsidR="1A0CDE18">
        <w:rPr>
          <w:rFonts w:ascii="Georgia" w:hAnsi="Georgia" w:eastAsia="Georgia" w:cs="Georgia"/>
          <w:color w:val="000000" w:themeColor="text1" w:themeTint="FF" w:themeShade="FF"/>
        </w:rPr>
        <w:t>skew</w:t>
      </w:r>
      <w:bookmarkEnd w:id="1743975103"/>
      <w:r w:rsidRPr="424971EC" w:rsidR="1A0CDE18">
        <w:rPr>
          <w:rFonts w:ascii="Georgia" w:hAnsi="Georgia" w:eastAsia="Georgia" w:cs="Georgia"/>
          <w:color w:val="000000" w:themeColor="text1" w:themeTint="FF" w:themeShade="FF"/>
        </w:rPr>
        <w:t xml:space="preserve"> the </w:t>
      </w:r>
      <w:r w:rsidRPr="424971EC" w:rsidR="64FABDEF">
        <w:rPr>
          <w:rFonts w:ascii="Georgia" w:hAnsi="Georgia" w:eastAsia="Georgia" w:cs="Georgia"/>
          <w:color w:val="000000" w:themeColor="text1" w:themeTint="FF" w:themeShade="FF"/>
        </w:rPr>
        <w:t>applicant’s result</w:t>
      </w:r>
      <w:r w:rsidRPr="424971EC" w:rsidR="47795F2D">
        <w:rPr>
          <w:rFonts w:ascii="Georgia" w:hAnsi="Georgia" w:eastAsia="Georgia" w:cs="Georgia"/>
          <w:color w:val="000000" w:themeColor="text1" w:themeTint="FF" w:themeShade="FF"/>
        </w:rPr>
        <w:t>s</w:t>
      </w:r>
      <w:r w:rsidRPr="424971EC" w:rsidR="64FABDEF">
        <w:rPr>
          <w:rFonts w:ascii="Georgia" w:hAnsi="Georgia" w:eastAsia="Georgia" w:cs="Georgia"/>
          <w:color w:val="000000" w:themeColor="text1" w:themeTint="FF" w:themeShade="FF"/>
        </w:rPr>
        <w:t xml:space="preserve">. This process is about </w:t>
      </w:r>
      <w:r w:rsidRPr="424971EC" w:rsidR="2FE89DC7">
        <w:rPr>
          <w:rFonts w:ascii="Georgia" w:hAnsi="Georgia" w:eastAsia="Georgia" w:cs="Georgia"/>
          <w:color w:val="000000" w:themeColor="text1" w:themeTint="FF" w:themeShade="FF"/>
        </w:rPr>
        <w:t xml:space="preserve">the </w:t>
      </w:r>
      <w:r w:rsidRPr="424971EC" w:rsidR="2FE89DC7">
        <w:rPr>
          <w:rFonts w:ascii="Georgia" w:hAnsi="Georgia" w:eastAsia="Georgia" w:cs="Georgia"/>
          <w:color w:val="000000" w:themeColor="text1" w:themeTint="FF" w:themeShade="FF"/>
        </w:rPr>
        <w:t>candidate and their</w:t>
      </w:r>
      <w:r w:rsidRPr="424971EC" w:rsidR="2FE89DC7">
        <w:rPr>
          <w:rFonts w:ascii="Georgia" w:hAnsi="Georgia" w:eastAsia="Georgia" w:cs="Georgia"/>
          <w:color w:val="000000" w:themeColor="text1" w:themeTint="FF" w:themeShade="FF"/>
        </w:rPr>
        <w:t xml:space="preserve"> ability to fulfi</w:t>
      </w:r>
      <w:r w:rsidRPr="424971EC" w:rsidR="2EC8D44C">
        <w:rPr>
          <w:rFonts w:ascii="Georgia" w:hAnsi="Georgia" w:eastAsia="Georgia" w:cs="Georgia"/>
          <w:color w:val="000000" w:themeColor="text1" w:themeTint="FF" w:themeShade="FF"/>
        </w:rPr>
        <w:t>l</w:t>
      </w:r>
      <w:r w:rsidRPr="424971EC" w:rsidR="2FE89DC7">
        <w:rPr>
          <w:rFonts w:ascii="Georgia" w:hAnsi="Georgia" w:eastAsia="Georgia" w:cs="Georgia"/>
          <w:color w:val="000000" w:themeColor="text1" w:themeTint="FF" w:themeShade="FF"/>
        </w:rPr>
        <w:t>l the expectations of the job</w:t>
      </w:r>
      <w:r w:rsidRPr="424971EC" w:rsidR="35F3E7CB">
        <w:rPr>
          <w:rFonts w:ascii="Georgia" w:hAnsi="Georgia" w:eastAsia="Georgia" w:cs="Georgia"/>
          <w:color w:val="000000" w:themeColor="text1" w:themeTint="FF" w:themeShade="FF"/>
        </w:rPr>
        <w:t>.</w:t>
      </w:r>
      <w:r w:rsidRPr="424971EC" w:rsidR="2FE89DC7">
        <w:rPr>
          <w:rFonts w:ascii="Georgia" w:hAnsi="Georgia" w:eastAsia="Georgia" w:cs="Georgia"/>
          <w:color w:val="000000" w:themeColor="text1" w:themeTint="FF" w:themeShade="FF"/>
        </w:rPr>
        <w:t xml:space="preserve"> </w:t>
      </w:r>
      <w:r w:rsidRPr="424971EC" w:rsidR="49F74F3E">
        <w:rPr>
          <w:rFonts w:ascii="Georgia" w:hAnsi="Georgia" w:eastAsia="Georgia" w:cs="Georgia"/>
          <w:color w:val="000000" w:themeColor="text1" w:themeTint="FF" w:themeShade="FF"/>
        </w:rPr>
        <w:t>If a</w:t>
      </w:r>
      <w:r w:rsidRPr="424971EC" w:rsidR="553F15FE">
        <w:rPr>
          <w:rFonts w:ascii="Georgia" w:hAnsi="Georgia" w:eastAsia="Georgia" w:cs="Georgia"/>
          <w:color w:val="000000" w:themeColor="text1" w:themeTint="FF" w:themeShade="FF"/>
        </w:rPr>
        <w:t>n applicant</w:t>
      </w:r>
      <w:r w:rsidRPr="424971EC" w:rsidR="49F74F3E">
        <w:rPr>
          <w:rFonts w:ascii="Georgia" w:hAnsi="Georgia" w:eastAsia="Georgia" w:cs="Georgia"/>
          <w:color w:val="000000" w:themeColor="text1" w:themeTint="FF" w:themeShade="FF"/>
        </w:rPr>
        <w:t xml:space="preserve"> seems over-</w:t>
      </w:r>
      <w:r w:rsidRPr="424971EC" w:rsidR="1DA839BA">
        <w:rPr>
          <w:rFonts w:ascii="Georgia" w:hAnsi="Georgia" w:eastAsia="Georgia" w:cs="Georgia"/>
          <w:color w:val="000000" w:themeColor="text1" w:themeTint="FF" w:themeShade="FF"/>
        </w:rPr>
        <w:t>qualified,</w:t>
      </w:r>
      <w:r w:rsidRPr="424971EC" w:rsidR="49F74F3E">
        <w:rPr>
          <w:rFonts w:ascii="Georgia" w:hAnsi="Georgia" w:eastAsia="Georgia" w:cs="Georgia"/>
          <w:color w:val="000000" w:themeColor="text1" w:themeTint="FF" w:themeShade="FF"/>
        </w:rPr>
        <w:t xml:space="preserve"> do not rule them out. </w:t>
      </w:r>
      <w:r w:rsidRPr="424971EC" w:rsidR="2BBFAA9C">
        <w:rPr>
          <w:rFonts w:ascii="Georgia" w:hAnsi="Georgia" w:eastAsia="Georgia" w:cs="Georgia"/>
          <w:color w:val="000000" w:themeColor="text1" w:themeTint="FF" w:themeShade="FF"/>
        </w:rPr>
        <w:t xml:space="preserve">It was their choice to apply </w:t>
      </w:r>
      <w:r w:rsidRPr="424971EC" w:rsidR="7970817D">
        <w:rPr>
          <w:rFonts w:ascii="Georgia" w:hAnsi="Georgia" w:eastAsia="Georgia" w:cs="Georgia"/>
          <w:color w:val="000000" w:themeColor="text1" w:themeTint="FF" w:themeShade="FF"/>
        </w:rPr>
        <w:t>for</w:t>
      </w:r>
      <w:r w:rsidRPr="424971EC" w:rsidR="2BBFAA9C">
        <w:rPr>
          <w:rFonts w:ascii="Georgia" w:hAnsi="Georgia" w:eastAsia="Georgia" w:cs="Georgia"/>
          <w:color w:val="000000" w:themeColor="text1" w:themeTint="FF" w:themeShade="FF"/>
        </w:rPr>
        <w:t xml:space="preserve"> the </w:t>
      </w:r>
      <w:r w:rsidRPr="424971EC" w:rsidR="3E40FB39">
        <w:rPr>
          <w:rFonts w:ascii="Georgia" w:hAnsi="Georgia" w:eastAsia="Georgia" w:cs="Georgia"/>
          <w:color w:val="000000" w:themeColor="text1" w:themeTint="FF" w:themeShade="FF"/>
        </w:rPr>
        <w:t>position,</w:t>
      </w:r>
      <w:r w:rsidRPr="424971EC" w:rsidR="2BBFAA9C">
        <w:rPr>
          <w:rFonts w:ascii="Georgia" w:hAnsi="Georgia" w:eastAsia="Georgia" w:cs="Georgia"/>
          <w:color w:val="000000" w:themeColor="text1" w:themeTint="FF" w:themeShade="FF"/>
        </w:rPr>
        <w:t xml:space="preserve"> and </w:t>
      </w:r>
      <w:r w:rsidRPr="424971EC" w:rsidR="1A458A1A">
        <w:rPr>
          <w:rFonts w:ascii="Georgia" w:hAnsi="Georgia" w:eastAsia="Georgia" w:cs="Georgia"/>
          <w:color w:val="000000" w:themeColor="text1" w:themeTint="FF" w:themeShade="FF"/>
        </w:rPr>
        <w:t xml:space="preserve">we </w:t>
      </w:r>
      <w:r w:rsidRPr="424971EC" w:rsidR="11A31E88">
        <w:rPr>
          <w:rFonts w:ascii="Georgia" w:hAnsi="Georgia" w:eastAsia="Georgia" w:cs="Georgia"/>
          <w:color w:val="000000" w:themeColor="text1" w:themeTint="FF" w:themeShade="FF"/>
        </w:rPr>
        <w:t>should not make assumptions.</w:t>
      </w:r>
    </w:p>
    <w:sectPr w:rsidR="69925DC8">
      <w:pgSz w:w="12240" w:h="15840" w:orient="portrait"/>
      <w:pgMar w:top="1440" w:right="1440" w:bottom="1440" w:left="1440" w:header="720" w:footer="720" w:gutter="0"/>
      <w:cols w:space="720"/>
      <w:docGrid w:linePitch="360"/>
      <w:headerReference w:type="default" r:id="R6ae2dcacf67f4353"/>
      <w:footerReference w:type="default" r:id="Rfa092d42061442c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24971EC" w:rsidTr="424971EC" w14:paraId="5A81ECB6">
      <w:trPr>
        <w:trHeight w:val="300"/>
      </w:trPr>
      <w:tc>
        <w:tcPr>
          <w:tcW w:w="3120" w:type="dxa"/>
          <w:tcMar/>
        </w:tcPr>
        <w:p w:rsidR="424971EC" w:rsidP="424971EC" w:rsidRDefault="424971EC" w14:paraId="11AB827C" w14:textId="68E31A47">
          <w:pPr>
            <w:pStyle w:val="Header"/>
            <w:bidi w:val="0"/>
            <w:ind w:left="-115"/>
            <w:jc w:val="left"/>
          </w:pPr>
        </w:p>
      </w:tc>
      <w:tc>
        <w:tcPr>
          <w:tcW w:w="3120" w:type="dxa"/>
          <w:tcMar/>
        </w:tcPr>
        <w:p w:rsidR="424971EC" w:rsidP="424971EC" w:rsidRDefault="424971EC" w14:paraId="7F199DA3" w14:textId="02D14F78">
          <w:pPr>
            <w:pStyle w:val="Header"/>
            <w:bidi w:val="0"/>
            <w:jc w:val="center"/>
          </w:pPr>
        </w:p>
      </w:tc>
      <w:tc>
        <w:tcPr>
          <w:tcW w:w="3120" w:type="dxa"/>
          <w:tcMar/>
        </w:tcPr>
        <w:p w:rsidR="424971EC" w:rsidP="424971EC" w:rsidRDefault="424971EC" w14:paraId="6CA5B013" w14:textId="568BA553">
          <w:pPr>
            <w:pStyle w:val="Header"/>
            <w:bidi w:val="0"/>
            <w:ind w:right="-115"/>
            <w:jc w:val="right"/>
          </w:pPr>
          <w:r w:rsidR="424971EC">
            <w:rPr/>
            <w:t>Updated 11/4/2025</w:t>
          </w:r>
        </w:p>
      </w:tc>
    </w:tr>
  </w:tbl>
  <w:p w:rsidR="424971EC" w:rsidP="424971EC" w:rsidRDefault="424971EC" w14:paraId="359A42CA" w14:textId="6677033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24971EC" w:rsidTr="424971EC" w14:paraId="101D3F31">
      <w:trPr>
        <w:trHeight w:val="300"/>
      </w:trPr>
      <w:tc>
        <w:tcPr>
          <w:tcW w:w="3120" w:type="dxa"/>
          <w:tcMar/>
        </w:tcPr>
        <w:p w:rsidR="424971EC" w:rsidP="424971EC" w:rsidRDefault="424971EC" w14:paraId="0946F718" w14:textId="13817B6C">
          <w:pPr>
            <w:pStyle w:val="Header"/>
            <w:bidi w:val="0"/>
            <w:ind w:left="-115"/>
            <w:jc w:val="left"/>
          </w:pPr>
          <w:r w:rsidR="424971EC">
            <w:drawing>
              <wp:inline wp14:editId="7EB1F4DD" wp14:anchorId="33CB773D">
                <wp:extent cx="1847850" cy="390525"/>
                <wp:effectExtent l="0" t="0" r="0" b="0"/>
                <wp:docPr id="15298098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29809862"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105890298">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390525"/>
                        </a:xfrm>
                        <a:prstGeom xmlns:a="http://schemas.openxmlformats.org/drawingml/2006/main" prst="rect">
                          <a:avLst xmlns:a="http://schemas.openxmlformats.org/drawingml/2006/main"/>
                        </a:prstGeom>
                      </pic:spPr>
                    </pic:pic>
                  </a:graphicData>
                </a:graphic>
              </wp:inline>
            </w:drawing>
          </w:r>
        </w:p>
      </w:tc>
      <w:tc>
        <w:tcPr>
          <w:tcW w:w="3120" w:type="dxa"/>
          <w:tcMar/>
        </w:tcPr>
        <w:p w:rsidR="424971EC" w:rsidP="424971EC" w:rsidRDefault="424971EC" w14:paraId="07D96FA2" w14:textId="055B8611">
          <w:pPr>
            <w:pStyle w:val="Header"/>
            <w:bidi w:val="0"/>
            <w:jc w:val="center"/>
          </w:pPr>
        </w:p>
      </w:tc>
      <w:tc>
        <w:tcPr>
          <w:tcW w:w="3120" w:type="dxa"/>
          <w:tcMar/>
        </w:tcPr>
        <w:p w:rsidR="424971EC" w:rsidP="424971EC" w:rsidRDefault="424971EC" w14:paraId="5B3A8C5A" w14:textId="0C85504B">
          <w:pPr>
            <w:pStyle w:val="Header"/>
            <w:bidi w:val="0"/>
            <w:ind w:right="-115"/>
            <w:jc w:val="right"/>
          </w:pPr>
        </w:p>
      </w:tc>
    </w:tr>
  </w:tbl>
  <w:p w:rsidR="424971EC" w:rsidP="424971EC" w:rsidRDefault="424971EC" w14:paraId="6E2E8416" w14:textId="771302E2">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XNCJ2T7m" int2:invalidationBookmarkName="" int2:hashCode="U6wXmMgbdP0QDg" int2:id="hfLeOan3">
      <int2:state int2:type="gram" int2:value="Rejected"/>
    </int2:bookmark>
    <int2:bookmark int2:bookmarkName="_Int_YeiQe0zo" int2:invalidationBookmarkName="" int2:hashCode="J/g+G6axh+jZc+" int2:id="8ecNxXBU">
      <int2:state int2:type="gram" int2:value="Rejected"/>
    </int2:bookmark>
    <int2:bookmark int2:bookmarkName="_Int_dpqu3b1I" int2:invalidationBookmarkName="" int2:hashCode="tH82PitDDAZH8U" int2:id="RdK0Vgba">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75c255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38d3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8D2C8C"/>
    <w:multiLevelType w:val="multilevel"/>
    <w:tmpl w:val="AE5EC8FA"/>
    <w:lvl w:ilvl="0">
      <w:start w:val="1"/>
      <w:numFmt w:val="bullet"/>
      <w:lvlText w:val="o"/>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2CF8A65"/>
    <w:multiLevelType w:val="multilevel"/>
    <w:tmpl w:val="23B88F8A"/>
    <w:lvl w:ilvl="0">
      <w:start w:val="1"/>
      <w:numFmt w:val="bullet"/>
      <w:lvlText w:val="o"/>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8823ADD"/>
    <w:multiLevelType w:val="multilevel"/>
    <w:tmpl w:val="7488F37A"/>
    <w:lvl w:ilvl="0">
      <w:start w:val="1"/>
      <w:numFmt w:val="bullet"/>
      <w:lvlText w:val="o"/>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60B46EF"/>
    <w:multiLevelType w:val="multilevel"/>
    <w:tmpl w:val="1D92EE6A"/>
    <w:lvl w:ilvl="0">
      <w:start w:val="1"/>
      <w:numFmt w:val="bullet"/>
      <w:lvlText w:val="o"/>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518D816E"/>
    <w:multiLevelType w:val="multilevel"/>
    <w:tmpl w:val="CB262AC6"/>
    <w:lvl w:ilvl="0">
      <w:start w:val="1"/>
      <w:numFmt w:val="bullet"/>
      <w:lvlText w:val="o"/>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667CB9BE"/>
    <w:multiLevelType w:val="hybridMultilevel"/>
    <w:tmpl w:val="5156C956"/>
    <w:lvl w:ilvl="0" w:tplc="6632E5AC">
      <w:start w:val="1"/>
      <w:numFmt w:val="bullet"/>
      <w:lvlText w:val="o"/>
      <w:lvlJc w:val="left"/>
      <w:pPr>
        <w:ind w:left="720" w:hanging="360"/>
      </w:pPr>
      <w:rPr>
        <w:rFonts w:hint="default" w:ascii="Wingdings" w:hAnsi="Wingdings"/>
      </w:rPr>
    </w:lvl>
    <w:lvl w:ilvl="1" w:tplc="BA8AB7EA">
      <w:start w:val="1"/>
      <w:numFmt w:val="bullet"/>
      <w:lvlText w:val="o"/>
      <w:lvlJc w:val="left"/>
      <w:pPr>
        <w:ind w:left="1440" w:hanging="360"/>
      </w:pPr>
      <w:rPr>
        <w:rFonts w:hint="default" w:ascii="Courier New" w:hAnsi="Courier New"/>
      </w:rPr>
    </w:lvl>
    <w:lvl w:ilvl="2" w:tplc="33802E4C">
      <w:start w:val="1"/>
      <w:numFmt w:val="bullet"/>
      <w:lvlText w:val=""/>
      <w:lvlJc w:val="left"/>
      <w:pPr>
        <w:ind w:left="2160" w:hanging="360"/>
      </w:pPr>
      <w:rPr>
        <w:rFonts w:hint="default" w:ascii="Wingdings" w:hAnsi="Wingdings"/>
      </w:rPr>
    </w:lvl>
    <w:lvl w:ilvl="3" w:tplc="9418F2E6">
      <w:start w:val="1"/>
      <w:numFmt w:val="bullet"/>
      <w:lvlText w:val=""/>
      <w:lvlJc w:val="left"/>
      <w:pPr>
        <w:ind w:left="2880" w:hanging="360"/>
      </w:pPr>
      <w:rPr>
        <w:rFonts w:hint="default" w:ascii="Symbol" w:hAnsi="Symbol"/>
      </w:rPr>
    </w:lvl>
    <w:lvl w:ilvl="4" w:tplc="0616DD38">
      <w:start w:val="1"/>
      <w:numFmt w:val="bullet"/>
      <w:lvlText w:val="o"/>
      <w:lvlJc w:val="left"/>
      <w:pPr>
        <w:ind w:left="3600" w:hanging="360"/>
      </w:pPr>
      <w:rPr>
        <w:rFonts w:hint="default" w:ascii="Courier New" w:hAnsi="Courier New"/>
      </w:rPr>
    </w:lvl>
    <w:lvl w:ilvl="5" w:tplc="32600ECC">
      <w:start w:val="1"/>
      <w:numFmt w:val="bullet"/>
      <w:lvlText w:val=""/>
      <w:lvlJc w:val="left"/>
      <w:pPr>
        <w:ind w:left="4320" w:hanging="360"/>
      </w:pPr>
      <w:rPr>
        <w:rFonts w:hint="default" w:ascii="Wingdings" w:hAnsi="Wingdings"/>
      </w:rPr>
    </w:lvl>
    <w:lvl w:ilvl="6" w:tplc="FC40EB4C">
      <w:start w:val="1"/>
      <w:numFmt w:val="bullet"/>
      <w:lvlText w:val=""/>
      <w:lvlJc w:val="left"/>
      <w:pPr>
        <w:ind w:left="5040" w:hanging="360"/>
      </w:pPr>
      <w:rPr>
        <w:rFonts w:hint="default" w:ascii="Symbol" w:hAnsi="Symbol"/>
      </w:rPr>
    </w:lvl>
    <w:lvl w:ilvl="7" w:tplc="58D08A34">
      <w:start w:val="1"/>
      <w:numFmt w:val="bullet"/>
      <w:lvlText w:val="o"/>
      <w:lvlJc w:val="left"/>
      <w:pPr>
        <w:ind w:left="5760" w:hanging="360"/>
      </w:pPr>
      <w:rPr>
        <w:rFonts w:hint="default" w:ascii="Courier New" w:hAnsi="Courier New"/>
      </w:rPr>
    </w:lvl>
    <w:lvl w:ilvl="8" w:tplc="73C24448">
      <w:start w:val="1"/>
      <w:numFmt w:val="bullet"/>
      <w:lvlText w:val=""/>
      <w:lvlJc w:val="left"/>
      <w:pPr>
        <w:ind w:left="6480" w:hanging="360"/>
      </w:pPr>
      <w:rPr>
        <w:rFonts w:hint="default" w:ascii="Wingdings" w:hAnsi="Wingdings"/>
      </w:rPr>
    </w:lvl>
  </w:abstractNum>
  <w:abstractNum w:abstractNumId="6" w15:restartNumberingAfterBreak="0">
    <w:nsid w:val="6A04C154"/>
    <w:multiLevelType w:val="multilevel"/>
    <w:tmpl w:val="A266CEE6"/>
    <w:lvl w:ilvl="0">
      <w:start w:val="1"/>
      <w:numFmt w:val="bullet"/>
      <w:lvlText w:val="o"/>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9">
    <w:abstractNumId w:val="8"/>
  </w:num>
  <w:num w:numId="8">
    <w:abstractNumId w:val="7"/>
  </w:num>
  <w:num w:numId="1" w16cid:durableId="745035878">
    <w:abstractNumId w:val="2"/>
  </w:num>
  <w:num w:numId="2" w16cid:durableId="1675036693">
    <w:abstractNumId w:val="3"/>
  </w:num>
  <w:num w:numId="3" w16cid:durableId="254171077">
    <w:abstractNumId w:val="1"/>
  </w:num>
  <w:num w:numId="4" w16cid:durableId="1087730695">
    <w:abstractNumId w:val="0"/>
  </w:num>
  <w:num w:numId="5" w16cid:durableId="1731417077">
    <w:abstractNumId w:val="4"/>
  </w:num>
  <w:num w:numId="6" w16cid:durableId="83770668">
    <w:abstractNumId w:val="6"/>
  </w:num>
  <w:num w:numId="7" w16cid:durableId="1936817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91B27F"/>
    <w:rsid w:val="0011475B"/>
    <w:rsid w:val="002476C3"/>
    <w:rsid w:val="00282B0E"/>
    <w:rsid w:val="00F448CC"/>
    <w:rsid w:val="015DAF8B"/>
    <w:rsid w:val="021E5AF1"/>
    <w:rsid w:val="0312A8EC"/>
    <w:rsid w:val="04C7A1AA"/>
    <w:rsid w:val="0627FB3E"/>
    <w:rsid w:val="086E8A81"/>
    <w:rsid w:val="08CE9E4F"/>
    <w:rsid w:val="08DF38C2"/>
    <w:rsid w:val="0A0A5AE2"/>
    <w:rsid w:val="0B956E5F"/>
    <w:rsid w:val="0BA62B43"/>
    <w:rsid w:val="0BB2DFA1"/>
    <w:rsid w:val="0C3257A1"/>
    <w:rsid w:val="0C729C05"/>
    <w:rsid w:val="0DD5F02E"/>
    <w:rsid w:val="0E9DDE57"/>
    <w:rsid w:val="11A31E88"/>
    <w:rsid w:val="11FC04C3"/>
    <w:rsid w:val="1327C85D"/>
    <w:rsid w:val="13A61344"/>
    <w:rsid w:val="13A860DE"/>
    <w:rsid w:val="14358535"/>
    <w:rsid w:val="14CC1CC1"/>
    <w:rsid w:val="1541E3A5"/>
    <w:rsid w:val="16151D95"/>
    <w:rsid w:val="16685AFE"/>
    <w:rsid w:val="16A43306"/>
    <w:rsid w:val="17972DD2"/>
    <w:rsid w:val="17FB3980"/>
    <w:rsid w:val="1833D178"/>
    <w:rsid w:val="199709E1"/>
    <w:rsid w:val="1A0CDE18"/>
    <w:rsid w:val="1A458A1A"/>
    <w:rsid w:val="1D00C731"/>
    <w:rsid w:val="1D37CCFC"/>
    <w:rsid w:val="1DA61373"/>
    <w:rsid w:val="1DA839BA"/>
    <w:rsid w:val="1FCE8A65"/>
    <w:rsid w:val="223A82EF"/>
    <w:rsid w:val="22973C7A"/>
    <w:rsid w:val="24D66BBE"/>
    <w:rsid w:val="250C5022"/>
    <w:rsid w:val="263DCBE9"/>
    <w:rsid w:val="26C7018C"/>
    <w:rsid w:val="26F49400"/>
    <w:rsid w:val="2917AE19"/>
    <w:rsid w:val="2953C410"/>
    <w:rsid w:val="298CC629"/>
    <w:rsid w:val="29B72267"/>
    <w:rsid w:val="2B19B351"/>
    <w:rsid w:val="2BBFAA9C"/>
    <w:rsid w:val="2EC8D44C"/>
    <w:rsid w:val="2FE89DC7"/>
    <w:rsid w:val="3068F63C"/>
    <w:rsid w:val="315C2C4F"/>
    <w:rsid w:val="3204C69D"/>
    <w:rsid w:val="34C51619"/>
    <w:rsid w:val="350C0D62"/>
    <w:rsid w:val="35D36CC7"/>
    <w:rsid w:val="35F3E7CB"/>
    <w:rsid w:val="37C7B975"/>
    <w:rsid w:val="38A5280A"/>
    <w:rsid w:val="38F04F96"/>
    <w:rsid w:val="3C8E27CA"/>
    <w:rsid w:val="3CBAACE5"/>
    <w:rsid w:val="3D92A1E9"/>
    <w:rsid w:val="3E40FB39"/>
    <w:rsid w:val="3EF7E0EF"/>
    <w:rsid w:val="3F86A145"/>
    <w:rsid w:val="3FB93AC2"/>
    <w:rsid w:val="403F0586"/>
    <w:rsid w:val="424971EC"/>
    <w:rsid w:val="4446002A"/>
    <w:rsid w:val="475FF5EC"/>
    <w:rsid w:val="47795F2D"/>
    <w:rsid w:val="47C8F620"/>
    <w:rsid w:val="48315C04"/>
    <w:rsid w:val="48D55490"/>
    <w:rsid w:val="49F74F3E"/>
    <w:rsid w:val="4C33670F"/>
    <w:rsid w:val="4C91B27F"/>
    <w:rsid w:val="4C9C6743"/>
    <w:rsid w:val="4CE30969"/>
    <w:rsid w:val="4CE5CA67"/>
    <w:rsid w:val="5057465C"/>
    <w:rsid w:val="505D8263"/>
    <w:rsid w:val="53850CCD"/>
    <w:rsid w:val="54F2A1CD"/>
    <w:rsid w:val="553E7E90"/>
    <w:rsid w:val="553F15FE"/>
    <w:rsid w:val="55F38D71"/>
    <w:rsid w:val="587546DC"/>
    <w:rsid w:val="5982D7D1"/>
    <w:rsid w:val="59A4BE15"/>
    <w:rsid w:val="5B05B2A6"/>
    <w:rsid w:val="5C0A7D9F"/>
    <w:rsid w:val="5E88D0F0"/>
    <w:rsid w:val="5E945600"/>
    <w:rsid w:val="5F891921"/>
    <w:rsid w:val="604AAA5E"/>
    <w:rsid w:val="6066D04D"/>
    <w:rsid w:val="60A3E44E"/>
    <w:rsid w:val="61827BC8"/>
    <w:rsid w:val="6202D4E2"/>
    <w:rsid w:val="62080BE5"/>
    <w:rsid w:val="62811FC9"/>
    <w:rsid w:val="641CF02A"/>
    <w:rsid w:val="644E3932"/>
    <w:rsid w:val="64FABDEF"/>
    <w:rsid w:val="655C8FE0"/>
    <w:rsid w:val="66264B11"/>
    <w:rsid w:val="66D64605"/>
    <w:rsid w:val="66DC5504"/>
    <w:rsid w:val="66F30B2A"/>
    <w:rsid w:val="66F86041"/>
    <w:rsid w:val="68721666"/>
    <w:rsid w:val="689430A2"/>
    <w:rsid w:val="69925DC8"/>
    <w:rsid w:val="69FC3421"/>
    <w:rsid w:val="6AA68800"/>
    <w:rsid w:val="6BB2A907"/>
    <w:rsid w:val="6D9D2D26"/>
    <w:rsid w:val="6EC2BF47"/>
    <w:rsid w:val="70E2D7B5"/>
    <w:rsid w:val="714E775B"/>
    <w:rsid w:val="71A1CFDD"/>
    <w:rsid w:val="728C1C0D"/>
    <w:rsid w:val="72DC50AE"/>
    <w:rsid w:val="73A51C76"/>
    <w:rsid w:val="7404ACF8"/>
    <w:rsid w:val="749D4DB0"/>
    <w:rsid w:val="75568226"/>
    <w:rsid w:val="773DDE72"/>
    <w:rsid w:val="77D4ED0C"/>
    <w:rsid w:val="787466A9"/>
    <w:rsid w:val="795E7410"/>
    <w:rsid w:val="7970817D"/>
    <w:rsid w:val="79E11FAD"/>
    <w:rsid w:val="7C9A7588"/>
    <w:rsid w:val="7CECD819"/>
    <w:rsid w:val="7DC15ABD"/>
    <w:rsid w:val="7DD83C92"/>
    <w:rsid w:val="7DFC3A12"/>
    <w:rsid w:val="7EE5D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B27F"/>
  <w15:chartTrackingRefBased/>
  <w15:docId w15:val="{CE979912-7B5A-4CDA-9794-A1497792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Header">
    <w:uiPriority w:val="99"/>
    <w:name w:val="header"/>
    <w:basedOn w:val="Normal"/>
    <w:unhideWhenUsed/>
    <w:rsid w:val="424971EC"/>
    <w:pPr>
      <w:tabs>
        <w:tab w:val="center" w:leader="none" w:pos="4680"/>
        <w:tab w:val="right" w:leader="none" w:pos="9360"/>
      </w:tabs>
      <w:spacing w:after="0" w:line="240" w:lineRule="auto"/>
    </w:pPr>
  </w:style>
  <w:style w:type="paragraph" w:styleId="Footer">
    <w:uiPriority w:val="99"/>
    <w:name w:val="footer"/>
    <w:basedOn w:val="Normal"/>
    <w:unhideWhenUsed/>
    <w:rsid w:val="424971E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eader" Target="header.xml" Id="R6ae2dcacf67f4353" /><Relationship Type="http://schemas.openxmlformats.org/officeDocument/2006/relationships/footer" Target="footer.xml" Id="Rfa092d42061442c6" /></Relationships>
</file>

<file path=word/_rels/header.xml.rels>&#65279;<?xml version="1.0" encoding="utf-8"?><Relationships xmlns="http://schemas.openxmlformats.org/package/2006/relationships"><Relationship Type="http://schemas.openxmlformats.org/officeDocument/2006/relationships/image" Target="/media/image.png" Id="rId210589029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F1B2134BB4F4F9D7D9DE106F9D1B4" ma:contentTypeVersion="20" ma:contentTypeDescription="Create a new document." ma:contentTypeScope="" ma:versionID="66f3fb51c11a7f0ba1614208258366fc">
  <xsd:schema xmlns:xsd="http://www.w3.org/2001/XMLSchema" xmlns:xs="http://www.w3.org/2001/XMLSchema" xmlns:p="http://schemas.microsoft.com/office/2006/metadata/properties" xmlns:ns2="c8b8e880-ee25-4a05-9e29-dc42a604a860" xmlns:ns3="9f8cc55e-7c37-4b74-96ce-82c6a1fb5cd5" targetNamespace="http://schemas.microsoft.com/office/2006/metadata/properties" ma:root="true" ma:fieldsID="a6a276c68a7d636c36a49df858e2643f" ns2:_="" ns3:_="">
    <xsd:import namespace="c8b8e880-ee25-4a05-9e29-dc42a604a860"/>
    <xsd:import namespace="9f8cc55e-7c37-4b74-96ce-82c6a1fb5c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8e880-ee25-4a05-9e29-dc42a604a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131de1-79e0-4ab6-8c73-ba4cbd694e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cc55e-7c37-4b74-96ce-82c6a1fb5c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0414ad-fa56-42b7-89d8-4a68bca8b567}" ma:internalName="TaxCatchAll" ma:showField="CatchAllData" ma:web="9f8cc55e-7c37-4b74-96ce-82c6a1fb5c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b8e880-ee25-4a05-9e29-dc42a604a860">
      <Terms xmlns="http://schemas.microsoft.com/office/infopath/2007/PartnerControls"/>
    </lcf76f155ced4ddcb4097134ff3c332f>
    <TaxCatchAll xmlns="9f8cc55e-7c37-4b74-96ce-82c6a1fb5cd5" xsi:nil="true"/>
    <SharedWithUsers xmlns="9f8cc55e-7c37-4b74-96ce-82c6a1fb5cd5">
      <UserInfo>
        <DisplayName>Juan Miguel Arias</DisplayName>
        <AccountId>412</AccountId>
        <AccountType/>
      </UserInfo>
      <UserInfo>
        <DisplayName>Molly Hadley</DisplayName>
        <AccountId>413</AccountId>
        <AccountType/>
      </UserInfo>
      <UserInfo>
        <DisplayName>Rachael Abler</DisplayName>
        <AccountId>305</AccountId>
        <AccountType/>
      </UserInfo>
      <UserInfo>
        <DisplayName>Drew Cavin</DisplayName>
        <AccountId>396</AccountId>
        <AccountType/>
      </UserInfo>
      <UserInfo>
        <DisplayName>Jake Hams</DisplayName>
        <AccountId>332</AccountId>
        <AccountType/>
      </UserInfo>
      <UserInfo>
        <DisplayName>Missy Liu</DisplayName>
        <AccountId>86</AccountId>
        <AccountType/>
      </UserInfo>
      <UserInfo>
        <DisplayName>Noel Dolan</DisplayName>
        <AccountId>223</AccountId>
        <AccountType/>
      </UserInfo>
      <UserInfo>
        <DisplayName>Naomi Trujillo</DisplayName>
        <AccountId>167</AccountId>
        <AccountType/>
      </UserInfo>
      <UserInfo>
        <DisplayName>Caryn Lawler</DisplayName>
        <AccountId>367</AccountId>
        <AccountType/>
      </UserInfo>
      <UserInfo>
        <DisplayName>Mark Lee</DisplayName>
        <AccountId>78</AccountId>
        <AccountType/>
      </UserInfo>
      <UserInfo>
        <DisplayName>Ryan Hammes</DisplayName>
        <AccountId>358</AccountId>
        <AccountType/>
      </UserInfo>
      <UserInfo>
        <DisplayName>Jordan Radke</DisplayName>
        <AccountId>461</AccountId>
        <AccountType/>
      </UserInfo>
      <UserInfo>
        <DisplayName>Rachael Sysak</DisplayName>
        <AccountId>462</AccountId>
        <AccountType/>
      </UserInfo>
      <UserInfo>
        <DisplayName>Ashley LaCuesta</DisplayName>
        <AccountId>616</AccountId>
        <AccountType/>
      </UserInfo>
      <UserInfo>
        <DisplayName>Holly Rawls</DisplayName>
        <AccountId>693</AccountId>
        <AccountType/>
      </UserInfo>
      <UserInfo>
        <DisplayName>Chris Sheley</DisplayName>
        <AccountId>665</AccountId>
        <AccountType/>
      </UserInfo>
      <UserInfo>
        <DisplayName>Lisa Gregory</DisplayName>
        <AccountId>730</AccountId>
        <AccountType/>
      </UserInfo>
      <UserInfo>
        <DisplayName>Jordan Lord</DisplayName>
        <AccountId>724</AccountId>
        <AccountType/>
      </UserInfo>
      <UserInfo>
        <DisplayName>Madi Powell</DisplayName>
        <AccountId>729</AccountId>
        <AccountType/>
      </UserInfo>
      <UserInfo>
        <DisplayName>Rachel Hardison</DisplayName>
        <AccountId>731</AccountId>
        <AccountType/>
      </UserInfo>
      <UserInfo>
        <DisplayName>Dylan Nelson</DisplayName>
        <AccountId>739</AccountId>
        <AccountType/>
      </UserInfo>
      <UserInfo>
        <DisplayName>Jeremiah Houck</DisplayName>
        <AccountId>734</AccountId>
        <AccountType/>
      </UserInfo>
      <UserInfo>
        <DisplayName>Tyra Voget</DisplayName>
        <AccountId>725</AccountId>
        <AccountType/>
      </UserInfo>
      <UserInfo>
        <DisplayName>Brett Woodard</DisplayName>
        <AccountId>740</AccountId>
        <AccountType/>
      </UserInfo>
    </SharedWithUsers>
  </documentManagement>
</p:properties>
</file>

<file path=customXml/itemProps1.xml><?xml version="1.0" encoding="utf-8"?>
<ds:datastoreItem xmlns:ds="http://schemas.openxmlformats.org/officeDocument/2006/customXml" ds:itemID="{807A75DF-5F1E-409E-B6AA-8D3A8445B5C6}">
  <ds:schemaRefs>
    <ds:schemaRef ds:uri="http://schemas.microsoft.com/sharepoint/v3/contenttype/forms"/>
  </ds:schemaRefs>
</ds:datastoreItem>
</file>

<file path=customXml/itemProps2.xml><?xml version="1.0" encoding="utf-8"?>
<ds:datastoreItem xmlns:ds="http://schemas.openxmlformats.org/officeDocument/2006/customXml" ds:itemID="{51E7020B-901B-4775-9F83-CD42DFC2C38B}"/>
</file>

<file path=customXml/itemProps3.xml><?xml version="1.0" encoding="utf-8"?>
<ds:datastoreItem xmlns:ds="http://schemas.openxmlformats.org/officeDocument/2006/customXml" ds:itemID="{59CE2259-A638-4A00-8D43-60CDF6E8E0FE}">
  <ds:schemaRefs>
    <ds:schemaRef ds:uri="http://schemas.microsoft.com/office/2006/metadata/properties"/>
    <ds:schemaRef ds:uri="http://schemas.microsoft.com/office/infopath/2007/PartnerControls"/>
    <ds:schemaRef ds:uri="c8b8e880-ee25-4a05-9e29-dc42a604a860"/>
    <ds:schemaRef ds:uri="9f8cc55e-7c37-4b74-96ce-82c6a1fb5cd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Liu</dc:creator>
  <cp:keywords/>
  <dc:description/>
  <cp:lastModifiedBy>Blayne Rylander</cp:lastModifiedBy>
  <cp:revision>7</cp:revision>
  <dcterms:created xsi:type="dcterms:W3CDTF">2023-06-01T18:19:00Z</dcterms:created>
  <dcterms:modified xsi:type="dcterms:W3CDTF">2025-11-04T17:40:31Z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0x010100FC4F1B2134BB4F4F9D7D9DE106F9D1B4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y fmtid="{D5CDD505-2E9C-101B-9397-08002B2CF9AE}" pid="10" name="SharedWithUsers">
    <vt:lpwstr>412;#Juan Miguel Arias;#413;#Molly Hadley;#305;#Rachael Abler;#396;#Drew Cavin;#332;#Jacob Hams (S);#86;#Missy Liu;#223;#Noel Dolan;#167;#Naomi Trujillo;#367;#Caryn Maconi;#78;#Mark Lee;#358;#Ryan Hammes;#461;#Jordan Radke;#462;#Rachael Sysak</vt:lpwstr>
  </property>
  <property fmtid="{D5CDD505-2E9C-101B-9397-08002B2CF9AE}" pid="11" name="_SourceUrl">
    <vt:lpwstr/>
  </property>
  <property fmtid="{D5CDD505-2E9C-101B-9397-08002B2CF9AE}" pid="12" name="_SharedFileIndex">
    <vt:lpwstr/>
  </property>
</Properties>
</file>